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54" w:rsidRDefault="003B6654" w:rsidP="003B6654">
      <w:pPr>
        <w:jc w:val="center"/>
        <w:rPr>
          <w:rFonts w:ascii="Calibri" w:hAnsi="Calibri"/>
          <w:noProof/>
          <w:color w:val="000000"/>
          <w:sz w:val="21"/>
          <w:szCs w:val="21"/>
        </w:rPr>
      </w:pPr>
      <w:r>
        <w:rPr>
          <w:rFonts w:cs="Arial"/>
          <w:lang/>
        </w:rPr>
        <w:t>BEST TOWNS 2013: CARBONDALE, COLORADO</w:t>
      </w:r>
    </w:p>
    <w:p w:rsidR="003B6654" w:rsidRDefault="003B6654" w:rsidP="00207A8F">
      <w:pPr>
        <w:rPr>
          <w:rFonts w:ascii="Calibri" w:hAnsi="Calibri"/>
          <w:noProof/>
          <w:color w:val="000000"/>
          <w:sz w:val="21"/>
          <w:szCs w:val="21"/>
        </w:rPr>
      </w:pPr>
    </w:p>
    <w:p w:rsidR="00207A8F" w:rsidRDefault="00207A8F" w:rsidP="00207A8F">
      <w:pPr>
        <w:rPr>
          <w:rFonts w:ascii="Calibri" w:hAnsi="Calibri"/>
          <w:color w:val="000000"/>
          <w:sz w:val="21"/>
          <w:szCs w:val="21"/>
        </w:rPr>
      </w:pPr>
      <w:r>
        <w:rPr>
          <w:rFonts w:ascii="Calibri" w:hAnsi="Calibri"/>
          <w:noProof/>
          <w:color w:val="000000"/>
          <w:sz w:val="21"/>
          <w:szCs w:val="21"/>
        </w:rPr>
        <w:drawing>
          <wp:inline distT="0" distB="0" distL="0" distR="0">
            <wp:extent cx="6088380" cy="3429000"/>
            <wp:effectExtent l="0" t="0" r="7620" b="0"/>
            <wp:docPr id="1" name="Picture 1" descr="Colorado Mountains breaking storm carbondale clouds mount sopris snow sunrise outsize magazine best towns 2013 carbondale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Mountains breaking storm carbondale clouds mount sopris snow sunrise outsize magazine best towns 2013 carbondale colorado"/>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8380" cy="3429000"/>
                    </a:xfrm>
                    <a:prstGeom prst="rect">
                      <a:avLst/>
                    </a:prstGeom>
                    <a:noFill/>
                    <a:ln>
                      <a:noFill/>
                    </a:ln>
                  </pic:spPr>
                </pic:pic>
              </a:graphicData>
            </a:graphic>
          </wp:inline>
        </w:drawing>
      </w:r>
    </w:p>
    <w:p w:rsidR="00207A8F" w:rsidRDefault="00207A8F" w:rsidP="00207A8F">
      <w:pPr>
        <w:rPr>
          <w:rFonts w:ascii="Calibri" w:hAnsi="Calibri"/>
          <w:color w:val="000000"/>
          <w:sz w:val="21"/>
          <w:szCs w:val="21"/>
        </w:rPr>
      </w:pPr>
      <w:r>
        <w:rPr>
          <w:rStyle w:val="Emphasis"/>
          <w:rFonts w:ascii="Calibri" w:hAnsi="Calibri"/>
          <w:color w:val="000000"/>
          <w:sz w:val="21"/>
          <w:szCs w:val="21"/>
        </w:rPr>
        <w:t>Photo:</w:t>
      </w:r>
      <w:r>
        <w:rPr>
          <w:rFonts w:ascii="Calibri" w:hAnsi="Calibri"/>
          <w:color w:val="000000"/>
          <w:sz w:val="21"/>
          <w:szCs w:val="21"/>
        </w:rPr>
        <w:t xml:space="preserve"> Seth Andersen </w:t>
      </w:r>
    </w:p>
    <w:p w:rsidR="00207A8F" w:rsidRPr="003B6654" w:rsidRDefault="00207A8F" w:rsidP="00207A8F">
      <w:pPr>
        <w:pStyle w:val="votes"/>
        <w:rPr>
          <w:rFonts w:ascii="Calibri" w:hAnsi="Calibri"/>
          <w:color w:val="000000"/>
          <w:sz w:val="20"/>
          <w:szCs w:val="20"/>
        </w:rPr>
      </w:pPr>
      <w:r w:rsidRPr="003B6654">
        <w:rPr>
          <w:rStyle w:val="Strong"/>
          <w:rFonts w:ascii="Calibri" w:hAnsi="Calibri"/>
          <w:color w:val="000000"/>
          <w:sz w:val="20"/>
          <w:szCs w:val="20"/>
        </w:rPr>
        <w:t>Population:</w:t>
      </w:r>
      <w:r w:rsidRPr="003B6654">
        <w:rPr>
          <w:rFonts w:ascii="Calibri" w:hAnsi="Calibri"/>
          <w:color w:val="000000"/>
          <w:sz w:val="20"/>
          <w:szCs w:val="20"/>
        </w:rPr>
        <w:t xml:space="preserve"> 6,489 </w:t>
      </w:r>
      <w:r w:rsidRPr="003B6654">
        <w:rPr>
          <w:rFonts w:ascii="Calibri" w:hAnsi="Calibri"/>
          <w:color w:val="000000"/>
          <w:sz w:val="20"/>
          <w:szCs w:val="20"/>
        </w:rPr>
        <w:br/>
      </w:r>
      <w:r w:rsidRPr="003B6654">
        <w:rPr>
          <w:rStyle w:val="Strong"/>
          <w:rFonts w:ascii="Calibri" w:hAnsi="Calibri"/>
          <w:color w:val="000000"/>
          <w:sz w:val="20"/>
          <w:szCs w:val="20"/>
        </w:rPr>
        <w:t>Median Household Income:</w:t>
      </w:r>
      <w:r w:rsidRPr="003B6654">
        <w:rPr>
          <w:rFonts w:ascii="Calibri" w:hAnsi="Calibri"/>
          <w:color w:val="000000"/>
          <w:sz w:val="20"/>
          <w:szCs w:val="20"/>
        </w:rPr>
        <w:t xml:space="preserve"> $62,162</w:t>
      </w:r>
      <w:r w:rsidRPr="003B6654">
        <w:rPr>
          <w:rFonts w:ascii="Calibri" w:hAnsi="Calibri"/>
          <w:color w:val="000000"/>
          <w:sz w:val="20"/>
          <w:szCs w:val="20"/>
        </w:rPr>
        <w:br/>
      </w:r>
      <w:r w:rsidRPr="003B6654">
        <w:rPr>
          <w:rStyle w:val="Strong"/>
          <w:rFonts w:ascii="Calibri" w:hAnsi="Calibri"/>
          <w:color w:val="000000"/>
          <w:sz w:val="20"/>
          <w:szCs w:val="20"/>
        </w:rPr>
        <w:t>Median Home Price:</w:t>
      </w:r>
      <w:r w:rsidRPr="003B6654">
        <w:rPr>
          <w:rFonts w:ascii="Calibri" w:hAnsi="Calibri"/>
          <w:color w:val="000000"/>
          <w:sz w:val="20"/>
          <w:szCs w:val="20"/>
        </w:rPr>
        <w:t xml:space="preserve"> $497,200</w:t>
      </w:r>
      <w:r w:rsidRPr="003B6654">
        <w:rPr>
          <w:rFonts w:ascii="Calibri" w:hAnsi="Calibri"/>
          <w:color w:val="000000"/>
          <w:sz w:val="20"/>
          <w:szCs w:val="20"/>
        </w:rPr>
        <w:br/>
      </w:r>
      <w:r w:rsidRPr="003B6654">
        <w:rPr>
          <w:rStyle w:val="Strong"/>
          <w:rFonts w:ascii="Calibri" w:hAnsi="Calibri"/>
          <w:color w:val="000000"/>
          <w:sz w:val="20"/>
          <w:szCs w:val="20"/>
        </w:rPr>
        <w:t>Unemployment (countywide):</w:t>
      </w:r>
      <w:r w:rsidRPr="003B6654">
        <w:rPr>
          <w:rFonts w:ascii="Calibri" w:hAnsi="Calibri"/>
          <w:color w:val="000000"/>
          <w:sz w:val="20"/>
          <w:szCs w:val="20"/>
        </w:rPr>
        <w:t xml:space="preserve"> 8 percent</w:t>
      </w:r>
      <w:r w:rsidRPr="003B6654">
        <w:rPr>
          <w:rFonts w:ascii="Calibri" w:hAnsi="Calibri"/>
          <w:color w:val="000000"/>
          <w:sz w:val="20"/>
          <w:szCs w:val="20"/>
        </w:rPr>
        <w:br/>
      </w:r>
      <w:r w:rsidRPr="003B6654">
        <w:rPr>
          <w:rStyle w:val="Strong"/>
          <w:rFonts w:ascii="Calibri" w:hAnsi="Calibri"/>
          <w:color w:val="000000"/>
          <w:sz w:val="20"/>
          <w:szCs w:val="20"/>
        </w:rPr>
        <w:t xml:space="preserve">Votes: </w:t>
      </w:r>
      <w:r w:rsidRPr="003B6654">
        <w:rPr>
          <w:rFonts w:ascii="Calibri" w:hAnsi="Calibri"/>
          <w:color w:val="000000"/>
          <w:sz w:val="20"/>
          <w:szCs w:val="20"/>
        </w:rPr>
        <w:t>1,267</w:t>
      </w:r>
    </w:p>
    <w:p w:rsidR="00207A8F" w:rsidRPr="003B6654" w:rsidRDefault="00207A8F" w:rsidP="00207A8F">
      <w:pPr>
        <w:pStyle w:val="quiscojustifiednoindent"/>
        <w:rPr>
          <w:rFonts w:ascii="Calibri" w:hAnsi="Calibri"/>
          <w:sz w:val="20"/>
          <w:szCs w:val="20"/>
        </w:rPr>
      </w:pPr>
      <w:r w:rsidRPr="003B6654">
        <w:rPr>
          <w:rFonts w:ascii="Calibri" w:hAnsi="Calibri"/>
          <w:sz w:val="20"/>
          <w:szCs w:val="20"/>
        </w:rPr>
        <w:t>Carbondale is only a 30-mile bike ride from Aspen, yet it still has weekly summer rodeos and cattle drives through town.  In other words: it hasn’t become another Colorado boomtown—yet.</w:t>
      </w:r>
    </w:p>
    <w:p w:rsidR="00207A8F" w:rsidRPr="003B6654" w:rsidRDefault="00207A8F" w:rsidP="00207A8F">
      <w:pPr>
        <w:pStyle w:val="quiscojustifiednoindent"/>
        <w:rPr>
          <w:rFonts w:ascii="Calibri" w:hAnsi="Calibri"/>
          <w:sz w:val="20"/>
          <w:szCs w:val="20"/>
        </w:rPr>
      </w:pPr>
      <w:r w:rsidRPr="003B6654">
        <w:rPr>
          <w:rFonts w:ascii="Calibri" w:hAnsi="Calibri"/>
          <w:sz w:val="20"/>
          <w:szCs w:val="20"/>
        </w:rPr>
        <w:t>Located 6,200 feet high on Colorado’s western slope, the town is at the confluence of the prime trout waters of the Roaring Fork and Crystal Rivers.</w:t>
      </w:r>
      <w:bookmarkStart w:id="0" w:name="_GoBack"/>
      <w:bookmarkEnd w:id="0"/>
    </w:p>
    <w:p w:rsidR="00207A8F" w:rsidRPr="003B6654" w:rsidRDefault="00207A8F" w:rsidP="00207A8F">
      <w:pPr>
        <w:pStyle w:val="quiscojustifiednoindent"/>
        <w:rPr>
          <w:rFonts w:ascii="Calibri" w:hAnsi="Calibri"/>
          <w:sz w:val="20"/>
          <w:szCs w:val="20"/>
        </w:rPr>
      </w:pPr>
      <w:r w:rsidRPr="003B6654">
        <w:rPr>
          <w:rFonts w:ascii="Calibri" w:hAnsi="Calibri"/>
          <w:sz w:val="20"/>
          <w:szCs w:val="20"/>
        </w:rPr>
        <w:t xml:space="preserve">“We live in town, and my husband can walk to the river,” says Erica Sparhawk, who works for </w:t>
      </w:r>
      <w:r w:rsidR="00D01E2E">
        <w:fldChar w:fldCharType="begin"/>
      </w:r>
      <w:r w:rsidR="00D01E2E">
        <w:instrText>HYPERLINK "http://www.cleanenergyeconomy.net/" \t "_blank"</w:instrText>
      </w:r>
      <w:r w:rsidR="00D01E2E">
        <w:fldChar w:fldCharType="separate"/>
      </w:r>
      <w:r w:rsidRPr="003B6654">
        <w:rPr>
          <w:rStyle w:val="Hyperlink"/>
          <w:rFonts w:ascii="Calibri" w:hAnsi="Calibri"/>
          <w:color w:val="auto"/>
          <w:sz w:val="20"/>
          <w:szCs w:val="20"/>
          <w:u w:val="none"/>
        </w:rPr>
        <w:t>Clean Energy Economy for the Region</w:t>
      </w:r>
      <w:r w:rsidR="00D01E2E">
        <w:fldChar w:fldCharType="end"/>
      </w:r>
      <w:r w:rsidRPr="003B6654">
        <w:rPr>
          <w:rFonts w:ascii="Calibri" w:hAnsi="Calibri"/>
          <w:sz w:val="20"/>
          <w:szCs w:val="20"/>
        </w:rPr>
        <w:t xml:space="preserve">, a local nonprofit. “He pretty much thought he’d died and gone to heaven.” Many locals work in nearby ski towns like Aspen, although Carbondale does have a thriving green-energy economy, thanks to businesses like </w:t>
      </w:r>
      <w:r w:rsidR="00D01E2E">
        <w:fldChar w:fldCharType="begin"/>
      </w:r>
      <w:r w:rsidR="00D01E2E">
        <w:instrText>HYPERLINK "http://www.solenergy.org/" \t "_blank"</w:instrText>
      </w:r>
      <w:r w:rsidR="00D01E2E">
        <w:fldChar w:fldCharType="separate"/>
      </w:r>
      <w:r w:rsidRPr="003B6654">
        <w:rPr>
          <w:rStyle w:val="Hyperlink"/>
          <w:rFonts w:ascii="Calibri" w:hAnsi="Calibri"/>
          <w:color w:val="auto"/>
          <w:sz w:val="20"/>
          <w:szCs w:val="20"/>
          <w:u w:val="none"/>
        </w:rPr>
        <w:t>Sol Energy</w:t>
      </w:r>
      <w:r w:rsidR="00D01E2E">
        <w:fldChar w:fldCharType="end"/>
      </w:r>
      <w:r w:rsidRPr="003B6654">
        <w:rPr>
          <w:rFonts w:ascii="Calibri" w:hAnsi="Calibri"/>
          <w:sz w:val="20"/>
          <w:szCs w:val="20"/>
        </w:rPr>
        <w:t xml:space="preserve">, </w:t>
      </w:r>
      <w:r w:rsidR="00D01E2E">
        <w:fldChar w:fldCharType="begin"/>
      </w:r>
      <w:r w:rsidR="00D01E2E">
        <w:instrText>HYPERLINK "http://www.garfieldcleanenergy.org/" \t "_blank"</w:instrText>
      </w:r>
      <w:r w:rsidR="00D01E2E">
        <w:fldChar w:fldCharType="separate"/>
      </w:r>
      <w:r w:rsidRPr="003B6654">
        <w:rPr>
          <w:rStyle w:val="Hyperlink"/>
          <w:rFonts w:ascii="Calibri" w:hAnsi="Calibri"/>
          <w:color w:val="auto"/>
          <w:sz w:val="20"/>
          <w:szCs w:val="20"/>
          <w:u w:val="none"/>
        </w:rPr>
        <w:t>Garfield Clean Energy</w:t>
      </w:r>
      <w:r w:rsidR="00D01E2E">
        <w:fldChar w:fldCharType="end"/>
      </w:r>
      <w:r w:rsidRPr="003B6654">
        <w:rPr>
          <w:rFonts w:ascii="Calibri" w:hAnsi="Calibri"/>
          <w:sz w:val="20"/>
          <w:szCs w:val="20"/>
        </w:rPr>
        <w:t xml:space="preserve">, and </w:t>
      </w:r>
      <w:r w:rsidR="00D01E2E">
        <w:fldChar w:fldCharType="begin"/>
      </w:r>
      <w:r w:rsidR="00D01E2E">
        <w:instrText>HYPERLINK "http://www.sunsensesolar.com/" \t "_blank"</w:instrText>
      </w:r>
      <w:r w:rsidR="00D01E2E">
        <w:fldChar w:fldCharType="separate"/>
      </w:r>
      <w:r w:rsidRPr="003B6654">
        <w:rPr>
          <w:rStyle w:val="Hyperlink"/>
          <w:rFonts w:ascii="Calibri" w:hAnsi="Calibri"/>
          <w:color w:val="auto"/>
          <w:sz w:val="20"/>
          <w:szCs w:val="20"/>
          <w:u w:val="none"/>
        </w:rPr>
        <w:t>Sunsense</w:t>
      </w:r>
      <w:r w:rsidR="00D01E2E">
        <w:fldChar w:fldCharType="end"/>
      </w:r>
      <w:r w:rsidRPr="003B6654">
        <w:rPr>
          <w:rFonts w:ascii="Calibri" w:hAnsi="Calibri"/>
          <w:sz w:val="20"/>
          <w:szCs w:val="20"/>
        </w:rPr>
        <w:t>. Of course, with world-class biking, fly-fishing, rock-climbing, kayaking, and running at Carbondale’s doorstep, it’s a wonder anyone works at all.</w:t>
      </w:r>
    </w:p>
    <w:p w:rsidR="00207A8F" w:rsidRPr="003B6654" w:rsidRDefault="00207A8F" w:rsidP="00207A8F">
      <w:pPr>
        <w:pStyle w:val="quiscojustifiednoindent"/>
        <w:rPr>
          <w:rFonts w:ascii="Calibri" w:hAnsi="Calibri"/>
          <w:sz w:val="20"/>
          <w:szCs w:val="20"/>
        </w:rPr>
      </w:pPr>
      <w:r w:rsidRPr="003B6654">
        <w:rPr>
          <w:rStyle w:val="Strong"/>
          <w:rFonts w:ascii="Calibri" w:hAnsi="Calibri"/>
          <w:sz w:val="20"/>
          <w:szCs w:val="20"/>
        </w:rPr>
        <w:t>Food and Nightlife:</w:t>
      </w:r>
      <w:r w:rsidRPr="003B6654">
        <w:rPr>
          <w:rFonts w:ascii="Calibri" w:hAnsi="Calibri"/>
          <w:sz w:val="20"/>
          <w:szCs w:val="20"/>
        </w:rPr>
        <w:t xml:space="preserve"> Carbondale is a small town with big-city cuisine. “Hands down, it has the best restaurants downvalley,” says reader Sunny Kay Harrison. Locals fill up at restaurants like the </w:t>
      </w:r>
      <w:r w:rsidR="00D01E2E">
        <w:fldChar w:fldCharType="begin"/>
      </w:r>
      <w:r w:rsidR="00D01E2E">
        <w:instrText>HYPERLINK "http://www.villagesmithy.com/" \t "_blank"</w:instrText>
      </w:r>
      <w:r w:rsidR="00D01E2E">
        <w:fldChar w:fldCharType="separate"/>
      </w:r>
      <w:r w:rsidRPr="003B6654">
        <w:rPr>
          <w:rStyle w:val="Hyperlink"/>
          <w:rFonts w:ascii="Calibri" w:hAnsi="Calibri"/>
          <w:color w:val="auto"/>
          <w:sz w:val="20"/>
          <w:szCs w:val="20"/>
          <w:u w:val="none"/>
        </w:rPr>
        <w:t>Village Smithy</w:t>
      </w:r>
      <w:r w:rsidR="00D01E2E">
        <w:fldChar w:fldCharType="end"/>
      </w:r>
      <w:r w:rsidRPr="003B6654">
        <w:rPr>
          <w:rFonts w:ascii="Calibri" w:hAnsi="Calibri"/>
          <w:sz w:val="20"/>
          <w:szCs w:val="20"/>
        </w:rPr>
        <w:t xml:space="preserve">, </w:t>
      </w:r>
      <w:r w:rsidR="00D01E2E">
        <w:fldChar w:fldCharType="begin"/>
      </w:r>
      <w:r w:rsidR="00D01E2E">
        <w:instrText>HYPERLINK "https://plus.google.com/113143548675954850841/about?gl=us&amp;hl=en" \t "_blank"</w:instrText>
      </w:r>
      <w:r w:rsidR="00D01E2E">
        <w:fldChar w:fldCharType="separate"/>
      </w:r>
      <w:r w:rsidRPr="003B6654">
        <w:rPr>
          <w:rStyle w:val="Hyperlink"/>
          <w:rFonts w:ascii="Calibri" w:hAnsi="Calibri"/>
          <w:color w:val="auto"/>
          <w:sz w:val="20"/>
          <w:szCs w:val="20"/>
          <w:u w:val="none"/>
        </w:rPr>
        <w:t>Tortilleria La Roca</w:t>
      </w:r>
      <w:r w:rsidR="00D01E2E">
        <w:fldChar w:fldCharType="end"/>
      </w:r>
      <w:r w:rsidRPr="003B6654">
        <w:rPr>
          <w:rFonts w:ascii="Calibri" w:hAnsi="Calibri"/>
          <w:sz w:val="20"/>
          <w:szCs w:val="20"/>
        </w:rPr>
        <w:t xml:space="preserve">, and chef Mark Fischer’s hot new restaurant </w:t>
      </w:r>
      <w:r w:rsidR="00D01E2E">
        <w:fldChar w:fldCharType="begin"/>
      </w:r>
      <w:r w:rsidR="00D01E2E">
        <w:instrText>HYPERLINK "http://www.towncarbondale.com/index.php/restaurant" \t "_blank"</w:instrText>
      </w:r>
      <w:r w:rsidR="00D01E2E">
        <w:fldChar w:fldCharType="separate"/>
      </w:r>
      <w:r w:rsidRPr="003B6654">
        <w:rPr>
          <w:rStyle w:val="Hyperlink"/>
          <w:rFonts w:ascii="Calibri" w:hAnsi="Calibri"/>
          <w:color w:val="auto"/>
          <w:sz w:val="20"/>
          <w:szCs w:val="20"/>
          <w:u w:val="none"/>
        </w:rPr>
        <w:t>Town</w:t>
      </w:r>
      <w:r w:rsidR="00D01E2E">
        <w:fldChar w:fldCharType="end"/>
      </w:r>
      <w:r w:rsidRPr="003B6654">
        <w:rPr>
          <w:rFonts w:ascii="Calibri" w:hAnsi="Calibri"/>
          <w:sz w:val="20"/>
          <w:szCs w:val="20"/>
        </w:rPr>
        <w:t xml:space="preserve"> (pork belly! Carbondale-raised steaks!). Each Wednesday during the summer, the farmers’ market fills the town with fresh peaches, locally-raised meats, and, of course, potatoes. (Carbondale has a </w:t>
      </w:r>
      <w:r w:rsidR="00D01E2E">
        <w:fldChar w:fldCharType="begin"/>
      </w:r>
      <w:r w:rsidR="00D01E2E">
        <w:instrText>HYPERLINK "http://www.carbondale.com/potato-days" \t "_blank"</w:instrText>
      </w:r>
      <w:r w:rsidR="00D01E2E">
        <w:fldChar w:fldCharType="separate"/>
      </w:r>
      <w:r w:rsidRPr="003B6654">
        <w:rPr>
          <w:rStyle w:val="Hyperlink"/>
          <w:rFonts w:ascii="Calibri" w:hAnsi="Calibri"/>
          <w:color w:val="auto"/>
          <w:sz w:val="20"/>
          <w:szCs w:val="20"/>
          <w:u w:val="none"/>
        </w:rPr>
        <w:t>Potato Day festival</w:t>
      </w:r>
      <w:r w:rsidR="00D01E2E">
        <w:fldChar w:fldCharType="end"/>
      </w:r>
      <w:r w:rsidRPr="003B6654">
        <w:rPr>
          <w:rFonts w:ascii="Calibri" w:hAnsi="Calibri"/>
          <w:sz w:val="20"/>
          <w:szCs w:val="20"/>
        </w:rPr>
        <w:t>.)</w:t>
      </w:r>
    </w:p>
    <w:p w:rsidR="00207A8F" w:rsidRPr="003B6654" w:rsidRDefault="00207A8F" w:rsidP="00207A8F">
      <w:pPr>
        <w:pStyle w:val="quiscojustifiednoindent"/>
        <w:rPr>
          <w:rFonts w:ascii="Calibri" w:hAnsi="Calibri"/>
          <w:sz w:val="20"/>
          <w:szCs w:val="20"/>
        </w:rPr>
      </w:pPr>
      <w:r w:rsidRPr="003B6654">
        <w:rPr>
          <w:rStyle w:val="Strong"/>
          <w:rFonts w:ascii="Calibri" w:hAnsi="Calibri"/>
          <w:sz w:val="20"/>
          <w:szCs w:val="20"/>
        </w:rPr>
        <w:t>Access:</w:t>
      </w:r>
      <w:r w:rsidRPr="003B6654">
        <w:rPr>
          <w:rFonts w:ascii="Calibri" w:hAnsi="Calibri"/>
          <w:sz w:val="20"/>
          <w:szCs w:val="20"/>
        </w:rPr>
        <w:t xml:space="preserve"> You hardly need a tank of gas to reach the surrounding wilderness. The 181,000-acre </w:t>
      </w:r>
      <w:r w:rsidR="00D01E2E">
        <w:fldChar w:fldCharType="begin"/>
      </w:r>
      <w:r w:rsidR="00D01E2E">
        <w:instrText>HYPERLINK "http://www.wilderness.net/index.cfm?fuse=NWPS&amp;sec=wildView&amp;WID=344" \t "_blank"</w:instrText>
      </w:r>
      <w:r w:rsidR="00D01E2E">
        <w:fldChar w:fldCharType="separate"/>
      </w:r>
      <w:r w:rsidRPr="003B6654">
        <w:rPr>
          <w:rStyle w:val="Hyperlink"/>
          <w:rFonts w:ascii="Calibri" w:hAnsi="Calibri"/>
          <w:color w:val="auto"/>
          <w:sz w:val="20"/>
          <w:szCs w:val="20"/>
          <w:u w:val="none"/>
        </w:rPr>
        <w:t>Maroon Bells–Snowmass Wilderness</w:t>
      </w:r>
      <w:r w:rsidR="00D01E2E">
        <w:fldChar w:fldCharType="end"/>
      </w:r>
      <w:r w:rsidRPr="003B6654">
        <w:rPr>
          <w:rFonts w:ascii="Calibri" w:hAnsi="Calibri"/>
          <w:sz w:val="20"/>
          <w:szCs w:val="20"/>
        </w:rPr>
        <w:t xml:space="preserve"> and its 100 miles of trails are just an hour from town. In winter there’s skiing at Aspen and Snowmass and at the cheaper </w:t>
      </w:r>
      <w:r w:rsidR="00D01E2E">
        <w:fldChar w:fldCharType="begin"/>
      </w:r>
      <w:r w:rsidR="00D01E2E">
        <w:instrText>HYPERLINK "http://www.sunlightmtn.com/" \t "_blank"</w:instrText>
      </w:r>
      <w:r w:rsidR="00D01E2E">
        <w:fldChar w:fldCharType="separate"/>
      </w:r>
      <w:r w:rsidRPr="003B6654">
        <w:rPr>
          <w:rStyle w:val="Hyperlink"/>
          <w:rFonts w:ascii="Calibri" w:hAnsi="Calibri"/>
          <w:color w:val="auto"/>
          <w:sz w:val="20"/>
          <w:szCs w:val="20"/>
          <w:u w:val="none"/>
        </w:rPr>
        <w:t>Sunlight Resort in Glenwood Springs</w:t>
      </w:r>
      <w:r w:rsidR="00D01E2E">
        <w:fldChar w:fldCharType="end"/>
      </w:r>
      <w:r w:rsidRPr="003B6654">
        <w:rPr>
          <w:rFonts w:ascii="Calibri" w:hAnsi="Calibri"/>
          <w:sz w:val="20"/>
          <w:szCs w:val="20"/>
        </w:rPr>
        <w:t>.</w:t>
      </w:r>
    </w:p>
    <w:p w:rsidR="00096E15" w:rsidRPr="003B6654" w:rsidRDefault="00207A8F" w:rsidP="00207A8F">
      <w:pPr>
        <w:pStyle w:val="NormalWeb"/>
        <w:rPr>
          <w:rFonts w:ascii="Calibri" w:hAnsi="Calibri"/>
          <w:sz w:val="20"/>
          <w:szCs w:val="20"/>
        </w:rPr>
      </w:pPr>
      <w:r w:rsidRPr="003B6654">
        <w:rPr>
          <w:rStyle w:val="Strong"/>
          <w:rFonts w:ascii="Calibri" w:hAnsi="Calibri"/>
          <w:sz w:val="20"/>
          <w:szCs w:val="20"/>
        </w:rPr>
        <w:t>Biking:</w:t>
      </w:r>
      <w:r w:rsidRPr="003B6654">
        <w:rPr>
          <w:rFonts w:ascii="Calibri" w:hAnsi="Calibri"/>
          <w:sz w:val="20"/>
          <w:szCs w:val="20"/>
        </w:rPr>
        <w:t xml:space="preserve"> “On every trail or road ride, you see friends along the way,” says Tom Stevens. “And the local watering hole has so many bikes parked outside, you can barely get in.” The 44-mile paved Rio Grande Trail runs from Aspen to Glenwood Springs, with a spur up the Crystal River. Nearby road-biking opportunities include quad-burning, 12,000-foot </w:t>
      </w:r>
      <w:r w:rsidR="00D01E2E">
        <w:fldChar w:fldCharType="begin"/>
      </w:r>
      <w:r w:rsidR="00D01E2E">
        <w:instrText>HYPERLINK "http://www.coloradodot.info/projects/SH82/independence-pass" \t "_blank"</w:instrText>
      </w:r>
      <w:r w:rsidR="00D01E2E">
        <w:fldChar w:fldCharType="separate"/>
      </w:r>
      <w:r w:rsidRPr="003B6654">
        <w:rPr>
          <w:rStyle w:val="Hyperlink"/>
          <w:rFonts w:ascii="Calibri" w:hAnsi="Calibri"/>
          <w:color w:val="auto"/>
          <w:sz w:val="20"/>
          <w:szCs w:val="20"/>
          <w:u w:val="none"/>
        </w:rPr>
        <w:t>Independence Pass</w:t>
      </w:r>
      <w:r w:rsidR="00D01E2E">
        <w:fldChar w:fldCharType="end"/>
      </w:r>
      <w:r w:rsidRPr="003B6654">
        <w:rPr>
          <w:rFonts w:ascii="Calibri" w:hAnsi="Calibri"/>
          <w:sz w:val="20"/>
          <w:szCs w:val="20"/>
        </w:rPr>
        <w:t>, while Prince Creek and Red Hill offer prime mountain biking just outside town.</w:t>
      </w:r>
    </w:p>
    <w:sectPr w:rsidR="00096E15" w:rsidRPr="003B6654" w:rsidSect="00207A8F">
      <w:pgSz w:w="12240" w:h="15840" w:code="1"/>
      <w:pgMar w:top="576" w:right="1080" w:bottom="576" w:left="1008" w:gutter="0"/>
      <w:paperSrc w:first="4" w:other="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rsids>
    <w:rsidRoot w:val="00207A8F"/>
    <w:rsid w:val="00061FF5"/>
    <w:rsid w:val="00096E15"/>
    <w:rsid w:val="0015611C"/>
    <w:rsid w:val="00207A8F"/>
    <w:rsid w:val="002D2B7F"/>
    <w:rsid w:val="00304C51"/>
    <w:rsid w:val="003267DC"/>
    <w:rsid w:val="003410F1"/>
    <w:rsid w:val="003B6654"/>
    <w:rsid w:val="004476C5"/>
    <w:rsid w:val="00506965"/>
    <w:rsid w:val="005243A8"/>
    <w:rsid w:val="00653837"/>
    <w:rsid w:val="006F4718"/>
    <w:rsid w:val="00732ECA"/>
    <w:rsid w:val="00852FAF"/>
    <w:rsid w:val="00860537"/>
    <w:rsid w:val="00885F3A"/>
    <w:rsid w:val="0089281C"/>
    <w:rsid w:val="008A2346"/>
    <w:rsid w:val="008C513C"/>
    <w:rsid w:val="009334C5"/>
    <w:rsid w:val="00A03DD8"/>
    <w:rsid w:val="00A12B74"/>
    <w:rsid w:val="00A156F5"/>
    <w:rsid w:val="00A670E2"/>
    <w:rsid w:val="00BC5894"/>
    <w:rsid w:val="00C72DA9"/>
    <w:rsid w:val="00D01E2E"/>
    <w:rsid w:val="00E06FA0"/>
    <w:rsid w:val="00F12F91"/>
    <w:rsid w:val="00F63249"/>
    <w:rsid w:val="00FC1C86"/>
  </w:rsids>
  <m:mathPr>
    <m:mathFont m:val="Century School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8F"/>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07A8F"/>
    <w:rPr>
      <w:color w:val="0000FF"/>
      <w:u w:val="single"/>
    </w:rPr>
  </w:style>
  <w:style w:type="paragraph" w:styleId="NormalWeb">
    <w:name w:val="Normal (Web)"/>
    <w:basedOn w:val="Normal"/>
    <w:uiPriority w:val="99"/>
    <w:unhideWhenUsed/>
    <w:rsid w:val="00207A8F"/>
    <w:pPr>
      <w:spacing w:before="100" w:beforeAutospacing="1" w:after="100" w:afterAutospacing="1"/>
    </w:pPr>
  </w:style>
  <w:style w:type="paragraph" w:customStyle="1" w:styleId="votes">
    <w:name w:val="votes"/>
    <w:basedOn w:val="Normal"/>
    <w:uiPriority w:val="99"/>
    <w:semiHidden/>
    <w:rsid w:val="00207A8F"/>
    <w:pPr>
      <w:spacing w:before="100" w:beforeAutospacing="1" w:after="100" w:afterAutospacing="1"/>
    </w:pPr>
  </w:style>
  <w:style w:type="paragraph" w:customStyle="1" w:styleId="quiscojustifiednoindent">
    <w:name w:val="quiscojustifiednoindent"/>
    <w:basedOn w:val="Normal"/>
    <w:uiPriority w:val="99"/>
    <w:semiHidden/>
    <w:rsid w:val="00207A8F"/>
    <w:pPr>
      <w:spacing w:before="100" w:beforeAutospacing="1" w:after="100" w:afterAutospacing="1"/>
    </w:pPr>
  </w:style>
  <w:style w:type="character" w:styleId="Emphasis">
    <w:name w:val="Emphasis"/>
    <w:basedOn w:val="DefaultParagraphFont"/>
    <w:uiPriority w:val="20"/>
    <w:qFormat/>
    <w:rsid w:val="00207A8F"/>
    <w:rPr>
      <w:i/>
      <w:iCs/>
    </w:rPr>
  </w:style>
  <w:style w:type="character" w:styleId="Strong">
    <w:name w:val="Strong"/>
    <w:basedOn w:val="DefaultParagraphFont"/>
    <w:uiPriority w:val="22"/>
    <w:qFormat/>
    <w:rsid w:val="00207A8F"/>
    <w:rPr>
      <w:b/>
      <w:bCs/>
    </w:rPr>
  </w:style>
  <w:style w:type="paragraph" w:styleId="BalloonText">
    <w:name w:val="Balloon Text"/>
    <w:basedOn w:val="Normal"/>
    <w:link w:val="BalloonTextChar"/>
    <w:uiPriority w:val="99"/>
    <w:semiHidden/>
    <w:unhideWhenUsed/>
    <w:rsid w:val="00207A8F"/>
    <w:rPr>
      <w:rFonts w:ascii="Tahoma" w:hAnsi="Tahoma" w:cs="Tahoma"/>
      <w:sz w:val="16"/>
      <w:szCs w:val="16"/>
    </w:rPr>
  </w:style>
  <w:style w:type="character" w:customStyle="1" w:styleId="BalloonTextChar">
    <w:name w:val="Balloon Text Char"/>
    <w:basedOn w:val="DefaultParagraphFont"/>
    <w:link w:val="BalloonText"/>
    <w:uiPriority w:val="99"/>
    <w:semiHidden/>
    <w:rsid w:val="0020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A8F"/>
    <w:rPr>
      <w:color w:val="0000FF"/>
      <w:u w:val="single"/>
    </w:rPr>
  </w:style>
  <w:style w:type="paragraph" w:styleId="NormalWeb">
    <w:name w:val="Normal (Web)"/>
    <w:basedOn w:val="Normal"/>
    <w:uiPriority w:val="99"/>
    <w:unhideWhenUsed/>
    <w:rsid w:val="00207A8F"/>
    <w:pPr>
      <w:spacing w:before="100" w:beforeAutospacing="1" w:after="100" w:afterAutospacing="1"/>
    </w:pPr>
  </w:style>
  <w:style w:type="paragraph" w:customStyle="1" w:styleId="votes">
    <w:name w:val="votes"/>
    <w:basedOn w:val="Normal"/>
    <w:uiPriority w:val="99"/>
    <w:semiHidden/>
    <w:rsid w:val="00207A8F"/>
    <w:pPr>
      <w:spacing w:before="100" w:beforeAutospacing="1" w:after="100" w:afterAutospacing="1"/>
    </w:pPr>
  </w:style>
  <w:style w:type="paragraph" w:customStyle="1" w:styleId="quiscojustifiednoindent">
    <w:name w:val="quiscojustifiednoindent"/>
    <w:basedOn w:val="Normal"/>
    <w:uiPriority w:val="99"/>
    <w:semiHidden/>
    <w:rsid w:val="00207A8F"/>
    <w:pPr>
      <w:spacing w:before="100" w:beforeAutospacing="1" w:after="100" w:afterAutospacing="1"/>
    </w:pPr>
  </w:style>
  <w:style w:type="character" w:styleId="Emphasis">
    <w:name w:val="Emphasis"/>
    <w:basedOn w:val="DefaultParagraphFont"/>
    <w:uiPriority w:val="20"/>
    <w:qFormat/>
    <w:rsid w:val="00207A8F"/>
    <w:rPr>
      <w:i/>
      <w:iCs/>
    </w:rPr>
  </w:style>
  <w:style w:type="character" w:styleId="Strong">
    <w:name w:val="Strong"/>
    <w:basedOn w:val="DefaultParagraphFont"/>
    <w:uiPriority w:val="22"/>
    <w:qFormat/>
    <w:rsid w:val="00207A8F"/>
    <w:rPr>
      <w:b/>
      <w:bCs/>
    </w:rPr>
  </w:style>
  <w:style w:type="paragraph" w:styleId="BalloonText">
    <w:name w:val="Balloon Text"/>
    <w:basedOn w:val="Normal"/>
    <w:link w:val="BalloonTextChar"/>
    <w:uiPriority w:val="99"/>
    <w:semiHidden/>
    <w:unhideWhenUsed/>
    <w:rsid w:val="00207A8F"/>
    <w:rPr>
      <w:rFonts w:ascii="Tahoma" w:hAnsi="Tahoma" w:cs="Tahoma"/>
      <w:sz w:val="16"/>
      <w:szCs w:val="16"/>
    </w:rPr>
  </w:style>
  <w:style w:type="character" w:customStyle="1" w:styleId="BalloonTextChar">
    <w:name w:val="Balloon Text Char"/>
    <w:basedOn w:val="DefaultParagraphFont"/>
    <w:link w:val="BalloonText"/>
    <w:uiPriority w:val="99"/>
    <w:semiHidden/>
    <w:rsid w:val="00207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Bone</dc:creator>
  <cp:lastModifiedBy>Nicolette Toussaint</cp:lastModifiedBy>
  <cp:revision>2</cp:revision>
  <dcterms:created xsi:type="dcterms:W3CDTF">2013-12-12T22:07:00Z</dcterms:created>
  <dcterms:modified xsi:type="dcterms:W3CDTF">2013-12-12T22:07:00Z</dcterms:modified>
</cp:coreProperties>
</file>